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69775">
      <w:pPr>
        <w:spacing w:line="560" w:lineRule="exact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附件4</w:t>
      </w:r>
    </w:p>
    <w:p w14:paraId="5CD4D202">
      <w:pPr>
        <w:widowControl w:val="0"/>
        <w:autoSpaceDE w:val="0"/>
        <w:autoSpaceDN w:val="0"/>
        <w:adjustRightInd w:val="0"/>
        <w:spacing w:line="560" w:lineRule="exact"/>
        <w:jc w:val="center"/>
        <w:rPr>
          <w:rFonts w:ascii="方正小标宋_GBK" w:hAnsi="Calibri" w:eastAsia="方正小标宋_GBK" w:cs="仿宋"/>
          <w:color w:val="000000"/>
          <w:sz w:val="44"/>
          <w:szCs w:val="44"/>
          <w:lang w:val="en-US" w:eastAsia="zh-CN" w:bidi="ar-SA"/>
        </w:rPr>
      </w:pPr>
    </w:p>
    <w:p w14:paraId="44AE1DFE">
      <w:pPr>
        <w:widowControl w:val="0"/>
        <w:autoSpaceDE w:val="0"/>
        <w:autoSpaceDN w:val="0"/>
        <w:adjustRightInd w:val="0"/>
        <w:spacing w:line="560" w:lineRule="exact"/>
        <w:jc w:val="center"/>
        <w:rPr>
          <w:rFonts w:ascii="方正小标宋_GBK" w:hAnsi="Calibri" w:eastAsia="方正小标宋_GBK" w:cs="仿宋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_GBK" w:hAnsi="Calibri" w:eastAsia="方正小标宋_GBK" w:cs="仿宋"/>
          <w:color w:val="000000"/>
          <w:sz w:val="44"/>
          <w:szCs w:val="44"/>
          <w:lang w:val="en-US" w:eastAsia="zh-CN" w:bidi="ar-SA"/>
        </w:rPr>
        <w:t>考生诚信复试承诺书</w:t>
      </w:r>
    </w:p>
    <w:p w14:paraId="43AF794A"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</w:pPr>
    </w:p>
    <w:p w14:paraId="55BC55F5">
      <w:pPr>
        <w:autoSpaceDE w:val="0"/>
        <w:autoSpaceDN w:val="0"/>
        <w:adjustRightInd w:val="0"/>
        <w:spacing w:line="480" w:lineRule="exact"/>
        <w:ind w:firstLine="560" w:firstLineChars="200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我是参加河南农业大学2025年全国硕士研究生招生考试复试的考生。我已认真阅读《2025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color w:val="000000"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 </w:t>
      </w:r>
    </w:p>
    <w:p w14:paraId="705833BE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我郑重承诺： </w:t>
      </w:r>
    </w:p>
    <w:p w14:paraId="315601C3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77DCDA17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5C584AA3">
      <w:pPr>
        <w:autoSpaceDE w:val="0"/>
        <w:autoSpaceDN w:val="0"/>
        <w:adjustRightIn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三、自觉遵守相关法律和考试纪律、考场规则，诚信复试。 </w:t>
      </w:r>
    </w:p>
    <w:p w14:paraId="675729A8">
      <w:pPr>
        <w:snapToGrid w:val="0"/>
        <w:spacing w:line="480" w:lineRule="exact"/>
        <w:ind w:firstLine="560" w:firstLineChars="2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70C9D8C6">
      <w:pPr>
        <w:spacing w:line="480" w:lineRule="exact"/>
        <w:ind w:right="30" w:firstLine="560" w:firstLineChars="200"/>
        <w:rPr>
          <w:rFonts w:hint="eastAsia" w:ascii="仿宋_GB2312" w:hAnsi="Calibri" w:eastAsia="仿宋_GB2312" w:cs="仿宋_GB2312"/>
          <w:color w:val="00000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10311B4B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 xml:space="preserve">                               </w:t>
      </w:r>
    </w:p>
    <w:p w14:paraId="48B59699">
      <w:pPr>
        <w:autoSpaceDE w:val="0"/>
        <w:autoSpaceDN w:val="0"/>
        <w:adjustRightInd w:val="0"/>
        <w:spacing w:line="320" w:lineRule="exact"/>
        <w:ind w:right="1281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</w:p>
    <w:p w14:paraId="3635FF87">
      <w:pPr>
        <w:autoSpaceDE w:val="0"/>
        <w:autoSpaceDN w:val="0"/>
        <w:adjustRightInd w:val="0"/>
        <w:spacing w:line="480" w:lineRule="exact"/>
        <w:ind w:right="1280" w:firstLine="5040" w:firstLineChars="1800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</w:rPr>
        <w:t>承诺人（签名）：</w:t>
      </w:r>
    </w:p>
    <w:p w14:paraId="59AB1607">
      <w:pPr>
        <w:widowControl/>
        <w:spacing w:line="560" w:lineRule="exact"/>
        <w:jc w:val="right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  <w:sectPr>
          <w:pgSz w:w="11906" w:h="16838"/>
          <w:pgMar w:top="1418" w:right="1474" w:bottom="1418" w:left="1588" w:header="851" w:footer="992" w:gutter="0"/>
          <w:cols w:space="720" w:num="1"/>
          <w:docGrid w:linePitch="312" w:charSpace="0"/>
        </w:sectPr>
      </w:pP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年   月   日</w:t>
      </w:r>
    </w:p>
    <w:p w14:paraId="0D1B7C07">
      <w:pPr>
        <w:widowControl/>
        <w:spacing w:line="560" w:lineRule="exact"/>
        <w:jc w:val="right"/>
        <w:rPr>
          <w:rFonts w:ascii="仿宋_GB2312" w:hAnsi="Calibri" w:eastAsia="仿宋_GB2312" w:cs="仿宋_GB2312"/>
          <w:color w:val="000000"/>
          <w:kern w:val="0"/>
          <w:sz w:val="28"/>
          <w:szCs w:val="28"/>
        </w:rPr>
        <w:sectPr>
          <w:pgSz w:w="11906" w:h="16838"/>
          <w:pgMar w:top="1418" w:right="1474" w:bottom="1418" w:left="1588" w:header="851" w:footer="992" w:gutter="0"/>
          <w:cols w:space="720" w:num="1"/>
          <w:docGrid w:linePitch="312" w:charSpace="0"/>
        </w:sect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 xml:space="preserve"> </w:t>
      </w:r>
    </w:p>
    <w:p w14:paraId="657EE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60733"/>
    <w:rsid w:val="59660733"/>
    <w:rsid w:val="620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539</Words>
  <Characters>545</Characters>
  <Lines>0</Lines>
  <Paragraphs>0</Paragraphs>
  <TotalTime>0</TotalTime>
  <ScaleCrop>false</ScaleCrop>
  <LinksUpToDate>false</LinksUpToDate>
  <CharactersWithSpaces>585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2025-03-27T04:39:00Z</dcterms:created>
  <dc:creator>糖果味的初夏。</dc:creator>
  <cp:lastModifiedBy>糖果味的初夏。</cp:lastModifiedBy>
  <dcterms:modified xsi:type="dcterms:W3CDTF">2025-03-27T05:19:28Z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A415916CB8524D83AEA39DB026D74C5F_11</vt:lpwstr>
  </property>
  <property fmtid="{D5CDD505-2E9C-101B-9397-08002B2CF9AE}" pid="4" name="KSOTemplateDocerSaveRecord">
    <vt:lpwstr>eyJoZGlkIjoiMjE0MDk5Yzc2MWRkMGUyNjZkZDY0NThiZmZkYTYxMzciLCJ1c2VySWQiOiI2NjI2ODExMzkifQ==</vt:lpwstr>
  </property>
</Properties>
</file>